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EC72FB">
        <w:rPr>
          <w:b/>
          <w:sz w:val="28"/>
          <w:szCs w:val="28"/>
          <w:lang w:val="en-GB"/>
        </w:rPr>
        <w:t>9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EC72FB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4</w:t>
      </w:r>
      <w:r w:rsidR="00AC5FA4" w:rsidRPr="00AC5FA4">
        <w:rPr>
          <w:sz w:val="28"/>
          <w:szCs w:val="28"/>
          <w:vertAlign w:val="superscript"/>
          <w:lang w:val="en-GB"/>
        </w:rPr>
        <w:t>t</w:t>
      </w:r>
      <w:r w:rsidR="0046324A">
        <w:rPr>
          <w:sz w:val="28"/>
          <w:szCs w:val="28"/>
          <w:vertAlign w:val="superscript"/>
          <w:lang w:val="en-GB"/>
        </w:rPr>
        <w:t>h</w:t>
      </w:r>
      <w:r w:rsidR="00803C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February 2019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2A3E54">
        <w:rPr>
          <w:sz w:val="28"/>
          <w:szCs w:val="28"/>
          <w:lang w:val="en-GB"/>
        </w:rPr>
        <w:t xml:space="preserve">from </w:t>
      </w:r>
      <w:r w:rsidR="00A618A3" w:rsidRPr="00EC72FB">
        <w:rPr>
          <w:sz w:val="28"/>
          <w:szCs w:val="28"/>
          <w:lang w:val="en-GB"/>
        </w:rPr>
        <w:t>1</w:t>
      </w:r>
      <w:r w:rsidRPr="00EC72FB">
        <w:rPr>
          <w:sz w:val="28"/>
          <w:szCs w:val="28"/>
          <w:lang w:val="en-GB"/>
        </w:rPr>
        <w:t>6</w:t>
      </w:r>
      <w:r w:rsidR="00A618A3" w:rsidRPr="00EC72FB">
        <w:rPr>
          <w:sz w:val="28"/>
          <w:szCs w:val="28"/>
          <w:lang w:val="en-GB"/>
        </w:rPr>
        <w:t>:</w:t>
      </w:r>
      <w:r w:rsidR="00F73569" w:rsidRPr="00EC72FB">
        <w:rPr>
          <w:sz w:val="28"/>
          <w:szCs w:val="28"/>
          <w:lang w:val="en-GB"/>
        </w:rPr>
        <w:t>0</w:t>
      </w:r>
      <w:r w:rsidR="00A618A3" w:rsidRPr="00EC72FB">
        <w:rPr>
          <w:sz w:val="28"/>
          <w:szCs w:val="28"/>
          <w:lang w:val="en-GB"/>
        </w:rPr>
        <w:t>0</w:t>
      </w:r>
      <w:r w:rsidR="00772B1B" w:rsidRPr="00EC72FB">
        <w:rPr>
          <w:sz w:val="28"/>
          <w:szCs w:val="28"/>
          <w:lang w:val="en-GB"/>
        </w:rPr>
        <w:t xml:space="preserve"> h</w:t>
      </w:r>
      <w:r w:rsidR="00A618A3" w:rsidRPr="00EC72FB">
        <w:rPr>
          <w:sz w:val="28"/>
          <w:szCs w:val="28"/>
          <w:lang w:val="en-GB"/>
        </w:rPr>
        <w:t xml:space="preserve"> to</w:t>
      </w:r>
      <w:r w:rsidR="009C7F88" w:rsidRPr="00EC72FB">
        <w:rPr>
          <w:sz w:val="28"/>
          <w:szCs w:val="28"/>
          <w:lang w:val="en-GB"/>
        </w:rPr>
        <w:t xml:space="preserve"> 1</w:t>
      </w:r>
      <w:r w:rsidRPr="00EC72FB">
        <w:rPr>
          <w:sz w:val="28"/>
          <w:szCs w:val="28"/>
          <w:lang w:val="en-GB"/>
        </w:rPr>
        <w:t>8</w:t>
      </w:r>
      <w:r w:rsidR="00A618A3" w:rsidRPr="00EC72FB">
        <w:rPr>
          <w:sz w:val="28"/>
          <w:szCs w:val="28"/>
          <w:lang w:val="en-GB"/>
        </w:rPr>
        <w:t>:</w:t>
      </w:r>
      <w:r w:rsidR="00F73569" w:rsidRPr="00EC72FB">
        <w:rPr>
          <w:sz w:val="28"/>
          <w:szCs w:val="28"/>
          <w:lang w:val="en-GB"/>
        </w:rPr>
        <w:t>0</w:t>
      </w:r>
      <w:r w:rsidR="00A618A3" w:rsidRPr="00EC72FB">
        <w:rPr>
          <w:sz w:val="28"/>
          <w:szCs w:val="28"/>
          <w:lang w:val="en-GB"/>
        </w:rPr>
        <w:t xml:space="preserve">0 </w:t>
      </w:r>
      <w:r w:rsidR="00AE7DAD" w:rsidRPr="00EC72FB">
        <w:rPr>
          <w:sz w:val="28"/>
          <w:szCs w:val="28"/>
          <w:lang w:val="en-GB"/>
        </w:rPr>
        <w:t>h</w:t>
      </w:r>
    </w:p>
    <w:p w:rsidR="00852B71" w:rsidRPr="002A3E54" w:rsidRDefault="00EC72FB" w:rsidP="00AF22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756FE1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/>
          <w:sz w:val="24"/>
          <w:szCs w:val="24"/>
          <w:lang w:val="en-GB"/>
        </w:rPr>
      </w:pPr>
      <w:bookmarkStart w:id="0" w:name="OLE_LINK1"/>
      <w:bookmarkStart w:id="1" w:name="OLE_LINK2"/>
      <w:r w:rsidRPr="002A3E54">
        <w:rPr>
          <w:rFonts w:ascii="Arial" w:hAnsi="Arial" w:cs="Arial"/>
          <w:sz w:val="24"/>
          <w:szCs w:val="24"/>
          <w:lang w:val="en-GB"/>
        </w:rPr>
        <w:t>W</w:t>
      </w:r>
      <w:r w:rsidR="004368B6">
        <w:rPr>
          <w:rFonts w:ascii="Arial" w:hAnsi="Arial" w:cs="Arial"/>
          <w:sz w:val="24"/>
          <w:szCs w:val="24"/>
          <w:lang w:val="en-GB"/>
        </w:rPr>
        <w:t xml:space="preserve">ork </w:t>
      </w:r>
      <w:r w:rsidRPr="002A3E54">
        <w:rPr>
          <w:rFonts w:ascii="Arial" w:hAnsi="Arial" w:cs="Arial"/>
          <w:sz w:val="24"/>
          <w:szCs w:val="24"/>
          <w:lang w:val="en-GB"/>
        </w:rPr>
        <w:t>P</w:t>
      </w:r>
      <w:r w:rsidR="004368B6">
        <w:rPr>
          <w:rFonts w:ascii="Arial" w:hAnsi="Arial" w:cs="Arial"/>
          <w:sz w:val="24"/>
          <w:szCs w:val="24"/>
          <w:lang w:val="en-GB"/>
        </w:rPr>
        <w:t>rogramme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EC72FB">
        <w:rPr>
          <w:rFonts w:ascii="Arial" w:hAnsi="Arial" w:cs="Arial"/>
          <w:sz w:val="24"/>
          <w:szCs w:val="24"/>
          <w:lang w:val="en-GB"/>
        </w:rPr>
        <w:t xml:space="preserve">2019-2020 </w:t>
      </w:r>
      <w:r w:rsidR="00756FE1">
        <w:rPr>
          <w:rFonts w:ascii="Arial" w:hAnsi="Arial" w:cs="Arial"/>
          <w:color w:val="548DD4"/>
          <w:sz w:val="24"/>
          <w:szCs w:val="24"/>
          <w:lang w:val="en-GB"/>
        </w:rPr>
        <w:t>(</w:t>
      </w:r>
      <w:r w:rsidR="00EC72FB">
        <w:rPr>
          <w:rFonts w:ascii="Arial" w:hAnsi="Arial" w:cs="Arial"/>
          <w:color w:val="548DD4"/>
          <w:sz w:val="24"/>
          <w:szCs w:val="24"/>
          <w:lang w:val="en-GB"/>
        </w:rPr>
        <w:t>for discussion and approval</w:t>
      </w:r>
      <w:r w:rsidR="00756FE1" w:rsidRPr="00756FE1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756FE1" w:rsidRDefault="00EC72FB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Proposals on secondary market and </w:t>
      </w:r>
      <w:r w:rsidR="004368B6">
        <w:rPr>
          <w:rFonts w:ascii="Arial" w:hAnsi="Arial" w:cs="Arial"/>
          <w:sz w:val="24"/>
          <w:szCs w:val="24"/>
          <w:lang w:val="en-GB"/>
        </w:rPr>
        <w:t xml:space="preserve">hydrogen for mobility 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clarification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by </w:t>
      </w:r>
      <w:proofErr w:type="spellStart"/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Enagás</w:t>
      </w:r>
      <w:proofErr w:type="spellEnd"/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EC72FB" w:rsidRPr="008E0416" w:rsidRDefault="008E0416" w:rsidP="00493A4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E0416">
        <w:rPr>
          <w:rFonts w:ascii="Arial" w:hAnsi="Arial" w:cs="Arial"/>
          <w:sz w:val="24"/>
          <w:szCs w:val="24"/>
          <w:lang w:val="en-GB"/>
        </w:rPr>
        <w:t xml:space="preserve">Proposal on certificates of origin </w:t>
      </w:r>
      <w:r w:rsidRPr="008E041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clarification by </w:t>
      </w:r>
      <w:proofErr w:type="spellStart"/>
      <w:r w:rsidRPr="008E041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GRTgaz</w:t>
      </w:r>
      <w:proofErr w:type="spellEnd"/>
      <w:r w:rsidRPr="008E041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0"/>
    <w:bookmarkEnd w:id="1"/>
    <w:p w:rsidR="00042323" w:rsidRPr="00042323" w:rsidRDefault="00042323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Other issues:</w:t>
      </w:r>
    </w:p>
    <w:p w:rsidR="008E0416" w:rsidRPr="008E0416" w:rsidRDefault="008E0416" w:rsidP="00042323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E0416">
        <w:rPr>
          <w:rFonts w:ascii="Arial" w:hAnsi="Arial" w:cs="Arial"/>
          <w:sz w:val="24"/>
          <w:szCs w:val="24"/>
          <w:lang w:val="en-GB"/>
        </w:rPr>
        <w:t>New competences of CNMC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(for information by CNMC)</w:t>
      </w:r>
    </w:p>
    <w:p w:rsidR="00042323" w:rsidRPr="00756FE1" w:rsidRDefault="008E0416" w:rsidP="00042323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Capacity auctions at VIPs: calculation of capacity to be offered </w:t>
      </w:r>
      <w:r w:rsidR="004368B6">
        <w:rPr>
          <w:rFonts w:ascii="Arial" w:hAnsi="Arial" w:cs="Arial"/>
          <w:sz w:val="24"/>
          <w:szCs w:val="24"/>
          <w:lang w:val="en-GB"/>
        </w:rPr>
        <w:t>for the next gas years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042323" w:rsidRDefault="008E0416" w:rsidP="00042323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TSOs</w:t>
      </w:r>
      <w:r w:rsidR="004368B6">
        <w:rPr>
          <w:rFonts w:ascii="Arial" w:hAnsi="Arial" w:cs="Arial"/>
          <w:sz w:val="24"/>
          <w:szCs w:val="24"/>
          <w:lang w:val="en-GB"/>
        </w:rPr>
        <w:t>’</w:t>
      </w:r>
      <w:r>
        <w:rPr>
          <w:rFonts w:ascii="Arial" w:hAnsi="Arial" w:cs="Arial"/>
          <w:sz w:val="24"/>
          <w:szCs w:val="24"/>
          <w:lang w:val="en-GB"/>
        </w:rPr>
        <w:t xml:space="preserve"> coordination </w:t>
      </w:r>
      <w:r w:rsidR="004368B6">
        <w:rPr>
          <w:rFonts w:ascii="Arial" w:hAnsi="Arial" w:cs="Arial"/>
          <w:sz w:val="24"/>
          <w:szCs w:val="24"/>
          <w:lang w:val="en-GB"/>
        </w:rPr>
        <w:t xml:space="preserve">to deal with claims regarding </w:t>
      </w:r>
      <w:r w:rsidR="00776813">
        <w:rPr>
          <w:rFonts w:ascii="Arial" w:hAnsi="Arial" w:cs="Arial"/>
          <w:sz w:val="24"/>
          <w:szCs w:val="24"/>
          <w:lang w:val="en-GB"/>
        </w:rPr>
        <w:t xml:space="preserve">bundled </w:t>
      </w:r>
      <w:r w:rsidR="004368B6">
        <w:rPr>
          <w:rFonts w:ascii="Arial" w:hAnsi="Arial" w:cs="Arial"/>
          <w:sz w:val="24"/>
          <w:szCs w:val="24"/>
          <w:lang w:val="en-GB"/>
        </w:rPr>
        <w:t xml:space="preserve">capacity sold in </w:t>
      </w:r>
      <w:proofErr w:type="spellStart"/>
      <w:r w:rsidR="004368B6">
        <w:rPr>
          <w:rFonts w:ascii="Arial" w:hAnsi="Arial" w:cs="Arial"/>
          <w:sz w:val="24"/>
          <w:szCs w:val="24"/>
          <w:lang w:val="en-GB"/>
        </w:rPr>
        <w:t>Prisma</w:t>
      </w:r>
      <w:proofErr w:type="spellEnd"/>
      <w:r w:rsidR="00042323">
        <w:rPr>
          <w:rFonts w:ascii="Arial" w:hAnsi="Arial" w:cs="Arial"/>
          <w:sz w:val="24"/>
          <w:szCs w:val="24"/>
          <w:lang w:val="en-GB"/>
        </w:rPr>
        <w:t xml:space="preserve"> 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4368B6" w:rsidRPr="00F65C31" w:rsidRDefault="00F65C31" w:rsidP="004368B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F65C31">
        <w:rPr>
          <w:rFonts w:ascii="Arial" w:hAnsi="Arial" w:cs="Arial"/>
          <w:sz w:val="24"/>
          <w:szCs w:val="24"/>
          <w:lang w:val="en-GB"/>
        </w:rPr>
        <w:t xml:space="preserve">Capacity offered </w:t>
      </w:r>
      <w:r w:rsidR="004368B6" w:rsidRPr="00F65C31">
        <w:rPr>
          <w:rFonts w:ascii="Arial" w:hAnsi="Arial" w:cs="Arial"/>
          <w:sz w:val="24"/>
          <w:szCs w:val="24"/>
          <w:lang w:val="en-GB"/>
        </w:rPr>
        <w:t xml:space="preserve">at VIP </w:t>
      </w:r>
      <w:proofErr w:type="spellStart"/>
      <w:r w:rsidR="004368B6" w:rsidRPr="00F65C31">
        <w:rPr>
          <w:rFonts w:ascii="Arial" w:hAnsi="Arial" w:cs="Arial"/>
          <w:sz w:val="24"/>
          <w:szCs w:val="24"/>
          <w:lang w:val="en-GB"/>
        </w:rPr>
        <w:t>Pirineos</w:t>
      </w:r>
      <w:bookmarkStart w:id="2" w:name="_GoBack"/>
      <w:bookmarkEnd w:id="2"/>
      <w:proofErr w:type="spellEnd"/>
      <w:r w:rsidR="00DC7131">
        <w:rPr>
          <w:rFonts w:ascii="Arial" w:hAnsi="Arial" w:cs="Arial"/>
          <w:sz w:val="24"/>
          <w:szCs w:val="24"/>
          <w:lang w:val="en-GB"/>
        </w:rPr>
        <w:t>: capacity use</w:t>
      </w:r>
      <w:r w:rsidRPr="00F65C31">
        <w:rPr>
          <w:rFonts w:ascii="Arial" w:hAnsi="Arial" w:cs="Arial"/>
          <w:sz w:val="24"/>
          <w:szCs w:val="24"/>
          <w:lang w:val="en-GB"/>
        </w:rPr>
        <w:t xml:space="preserve"> and mechanism</w:t>
      </w:r>
      <w:r w:rsidR="002E3637">
        <w:rPr>
          <w:rFonts w:ascii="Arial" w:hAnsi="Arial" w:cs="Arial"/>
          <w:sz w:val="24"/>
          <w:szCs w:val="24"/>
          <w:lang w:val="en-GB"/>
        </w:rPr>
        <w:t>s</w:t>
      </w:r>
      <w:r w:rsidRPr="00F65C31">
        <w:rPr>
          <w:rFonts w:ascii="Arial" w:hAnsi="Arial" w:cs="Arial"/>
          <w:sz w:val="24"/>
          <w:szCs w:val="24"/>
          <w:lang w:val="en-GB"/>
        </w:rPr>
        <w:t xml:space="preserve"> to maximize utilization </w:t>
      </w:r>
      <w:r w:rsidR="004368B6" w:rsidRPr="00F65C3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EC72FB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Calendar for </w:t>
      </w:r>
      <w:r w:rsidR="0093268F" w:rsidRPr="002A3E54">
        <w:rPr>
          <w:rFonts w:ascii="Arial" w:hAnsi="Arial" w:cs="Arial"/>
          <w:sz w:val="24"/>
          <w:szCs w:val="24"/>
          <w:lang w:val="en-GB"/>
        </w:rPr>
        <w:t xml:space="preserve">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F8538C" w:rsidRPr="002A3E54">
        <w:rPr>
          <w:rFonts w:ascii="Arial" w:hAnsi="Arial" w:cs="Arial"/>
          <w:sz w:val="24"/>
          <w:szCs w:val="24"/>
          <w:lang w:val="en-GB"/>
        </w:rPr>
        <w:t>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A6" w:rsidRDefault="00717BA6">
      <w:r>
        <w:separator/>
      </w:r>
    </w:p>
  </w:endnote>
  <w:endnote w:type="continuationSeparator" w:id="0">
    <w:p w:rsidR="00717BA6" w:rsidRDefault="0071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ED4CA5">
      <w:rPr>
        <w:rFonts w:cs="Arial"/>
      </w:rPr>
      <w:t>7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776813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776813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A6" w:rsidRDefault="00717BA6">
      <w:r>
        <w:separator/>
      </w:r>
    </w:p>
  </w:footnote>
  <w:footnote w:type="continuationSeparator" w:id="0">
    <w:p w:rsidR="00717BA6" w:rsidRDefault="0071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0A075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2343150</wp:posOffset>
          </wp:positionH>
          <wp:positionV relativeFrom="paragraph">
            <wp:posOffset>177800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1033145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3681730</wp:posOffset>
          </wp:positionH>
          <wp:positionV relativeFrom="paragraph">
            <wp:posOffset>100330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5096510</wp:posOffset>
          </wp:positionH>
          <wp:positionV relativeFrom="page">
            <wp:posOffset>240030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59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3637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266F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368B6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433F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76813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0416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C7131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4379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2FB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5C31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B2524D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_Abstract xmlns="985daa2e-53d8-4475-82b8-9c7d25324e34" xsi:nil="true"/>
    <AcerDocumentName xmlns="d7c5fe74-70f0-4983-b030-c2df44e75123">49th IG meeting of SGRI- Draft Agenda.docx</AcerDocumentName>
    <_dlc_DocId xmlns="985daa2e-53d8-4475-82b8-9c7d25324e34">ACER-2019-84283</_dlc_DocId>
    <_dlc_DocIdUrl xmlns="985daa2e-53d8-4475-82b8-9c7d25324e34">
      <Url>https://extranet.acer.europa.eu/Events/49th-IG-Meeting/_layouts/15/DocIdRedir.aspx?ID=ACER-2019-84283</Url>
      <Description>ACER-2019-84283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FF7321CA9324CA42FC130F529771D" ma:contentTypeVersion="30" ma:contentTypeDescription="Create a new document." ma:contentTypeScope="" ma:versionID="43d788b115ec91d689b22b4029ecd7ad">
  <xsd:schema xmlns:xsd="http://www.w3.org/2001/XMLSchema" xmlns:xs="http://www.w3.org/2001/XMLSchema" xmlns:p="http://schemas.microsoft.com/office/2006/metadata/properties" xmlns:ns2="985daa2e-53d8-4475-82b8-9c7d25324e34" xmlns:ns3="d7c5fe74-70f0-4983-b030-c2df44e75123" targetNamespace="http://schemas.microsoft.com/office/2006/metadata/properties" ma:root="true" ma:fieldsID="bee47bdfe9b9a018941c0123aa19e692" ns2:_="" ns3:_="">
    <xsd:import namespace="985daa2e-53d8-4475-82b8-9c7d25324e34"/>
    <xsd:import namespace="d7c5fe74-70f0-4983-b030-c2df44e751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fe74-70f0-4983-b030-c2df44e75123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94255-76C8-46FD-97AC-94F58C735118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EC2EC25E-088C-499F-ACFC-44871789F6AA}"/>
</file>

<file path=customXml/itemProps5.xml><?xml version="1.0" encoding="utf-8"?>
<ds:datastoreItem xmlns:ds="http://schemas.openxmlformats.org/officeDocument/2006/customXml" ds:itemID="{A4053E0F-832D-4C2B-AA54-99FEEF191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8</cp:revision>
  <cp:lastPrinted>2018-10-11T11:00:00Z</cp:lastPrinted>
  <dcterms:created xsi:type="dcterms:W3CDTF">2019-02-19T11:23:00Z</dcterms:created>
  <dcterms:modified xsi:type="dcterms:W3CDTF">2019-02-26T08:39:00Z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0x01010016EFF7321CA9324CA42FC130F529771D</vt:lpwstr>
  </property>
  <property fmtid="{D5CDD505-2E9C-101B-9397-08002B2CF9AE}" pid="3" name="_dlc_DocIdItemGuid">
    <vt:lpwstr>896223f6-5bb7-467f-a3a5-d75d8798f5e7</vt:lpwstr>
  </property>
</Properties>
</file>